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77F63DA" w:rsidR="00544899" w:rsidRDefault="005C6105">
      <w:pPr>
        <w:pBdr>
          <w:top w:val="nil"/>
          <w:left w:val="nil"/>
          <w:bottom w:val="nil"/>
          <w:right w:val="nil"/>
          <w:between w:val="nil"/>
        </w:pBdr>
        <w:spacing w:after="0" w:line="240" w:lineRule="auto"/>
        <w:jc w:val="center"/>
        <w:rPr>
          <w:color w:val="000000"/>
          <w:sz w:val="28"/>
          <w:szCs w:val="28"/>
          <w:u w:val="single"/>
        </w:rPr>
      </w:pPr>
      <w:r>
        <w:rPr>
          <w:color w:val="000000"/>
          <w:sz w:val="28"/>
          <w:szCs w:val="28"/>
          <w:u w:val="single"/>
        </w:rPr>
        <w:t>High Quality Teaching</w:t>
      </w:r>
      <w:r w:rsidR="005C1F26">
        <w:rPr>
          <w:color w:val="000000"/>
          <w:sz w:val="28"/>
          <w:szCs w:val="28"/>
          <w:u w:val="single"/>
        </w:rPr>
        <w:t xml:space="preserve"> for ALL pupils, including those who are disadvantaged and those with SEND</w:t>
      </w:r>
    </w:p>
    <w:p w14:paraId="00000002" w14:textId="77777777" w:rsidR="00544899" w:rsidRDefault="00544899">
      <w:pPr>
        <w:pBdr>
          <w:top w:val="nil"/>
          <w:left w:val="nil"/>
          <w:bottom w:val="nil"/>
          <w:right w:val="nil"/>
          <w:between w:val="nil"/>
        </w:pBdr>
        <w:spacing w:after="0" w:line="240" w:lineRule="auto"/>
        <w:jc w:val="center"/>
        <w:rPr>
          <w:color w:val="000000"/>
          <w:sz w:val="28"/>
          <w:szCs w:val="28"/>
          <w:u w:val="single"/>
        </w:rPr>
      </w:pPr>
    </w:p>
    <w:p w14:paraId="00000003" w14:textId="42CC0FC0" w:rsidR="00544899" w:rsidRDefault="005C6105">
      <w:pPr>
        <w:pBdr>
          <w:top w:val="nil"/>
          <w:left w:val="nil"/>
          <w:bottom w:val="nil"/>
          <w:right w:val="nil"/>
          <w:between w:val="nil"/>
        </w:pBdr>
        <w:spacing w:after="0" w:line="240" w:lineRule="auto"/>
        <w:rPr>
          <w:color w:val="000000"/>
        </w:rPr>
      </w:pPr>
      <w:r w:rsidRPr="005C6105">
        <w:rPr>
          <w:color w:val="000000"/>
        </w:rPr>
        <w:t xml:space="preserve">High Quality Teaching </w:t>
      </w:r>
      <w:r w:rsidR="005C1F26">
        <w:rPr>
          <w:color w:val="000000"/>
        </w:rPr>
        <w:t xml:space="preserve">is the teaching that we must give </w:t>
      </w:r>
      <w:r w:rsidR="005C1F26">
        <w:rPr>
          <w:b/>
          <w:color w:val="000000"/>
        </w:rPr>
        <w:t xml:space="preserve">all </w:t>
      </w:r>
      <w:r w:rsidR="009779F8">
        <w:rPr>
          <w:color w:val="000000"/>
        </w:rPr>
        <w:t>of our pupils;</w:t>
      </w:r>
      <w:bookmarkStart w:id="0" w:name="_GoBack"/>
      <w:bookmarkEnd w:id="0"/>
      <w:r w:rsidR="005C1F26">
        <w:rPr>
          <w:color w:val="000000"/>
        </w:rPr>
        <w:t xml:space="preserve"> every single one. It must be high quality, inclusive teaching for </w:t>
      </w:r>
      <w:r w:rsidR="005C1F26">
        <w:rPr>
          <w:b/>
          <w:color w:val="000000"/>
        </w:rPr>
        <w:t>all</w:t>
      </w:r>
      <w:r w:rsidR="005C1F26">
        <w:rPr>
          <w:color w:val="000000"/>
        </w:rPr>
        <w:t xml:space="preserve"> pupils in a class. It is achieved through a range of approaches and strategies such as differentiated learning, different teaching approaches, considered and immediate feedback.</w:t>
      </w:r>
    </w:p>
    <w:p w14:paraId="00000004" w14:textId="77777777" w:rsidR="00544899" w:rsidRDefault="00544899">
      <w:pPr>
        <w:pBdr>
          <w:top w:val="nil"/>
          <w:left w:val="nil"/>
          <w:bottom w:val="nil"/>
          <w:right w:val="nil"/>
          <w:between w:val="nil"/>
        </w:pBdr>
        <w:spacing w:after="0" w:line="240" w:lineRule="auto"/>
        <w:rPr>
          <w:color w:val="000000"/>
        </w:rPr>
      </w:pPr>
    </w:p>
    <w:p w14:paraId="00000005" w14:textId="18FDACB9" w:rsidR="00544899" w:rsidRDefault="005C6105">
      <w:pPr>
        <w:pBdr>
          <w:top w:val="nil"/>
          <w:left w:val="nil"/>
          <w:bottom w:val="nil"/>
          <w:right w:val="nil"/>
          <w:between w:val="nil"/>
        </w:pBdr>
        <w:spacing w:after="0" w:line="240" w:lineRule="auto"/>
        <w:rPr>
          <w:color w:val="000000"/>
        </w:rPr>
      </w:pPr>
      <w:r w:rsidRPr="005C6105">
        <w:rPr>
          <w:color w:val="000000"/>
        </w:rPr>
        <w:t xml:space="preserve">High Quality Teaching </w:t>
      </w:r>
      <w:r w:rsidR="005C1F26">
        <w:rPr>
          <w:color w:val="000000"/>
        </w:rPr>
        <w:t>is specifically mentioned in the SEND Code of Practice and is part of the provision teachers are expected to offer their pupils with SEND:</w:t>
      </w:r>
    </w:p>
    <w:p w14:paraId="00000006" w14:textId="77777777" w:rsidR="00544899" w:rsidRDefault="00544899">
      <w:pPr>
        <w:pBdr>
          <w:top w:val="nil"/>
          <w:left w:val="nil"/>
          <w:bottom w:val="nil"/>
          <w:right w:val="nil"/>
          <w:between w:val="nil"/>
        </w:pBdr>
        <w:spacing w:after="0" w:line="240" w:lineRule="auto"/>
        <w:rPr>
          <w:color w:val="000000"/>
        </w:rPr>
      </w:pPr>
    </w:p>
    <w:p w14:paraId="00000007" w14:textId="77777777" w:rsidR="00544899" w:rsidRDefault="005C1F26">
      <w:pPr>
        <w:pBdr>
          <w:top w:val="nil"/>
          <w:left w:val="nil"/>
          <w:bottom w:val="nil"/>
          <w:right w:val="nil"/>
          <w:between w:val="nil"/>
        </w:pBdr>
        <w:spacing w:after="0" w:line="240" w:lineRule="auto"/>
        <w:rPr>
          <w:color w:val="000000"/>
        </w:rPr>
      </w:pPr>
      <w:r>
        <w:rPr>
          <w:color w:val="000000"/>
        </w:rPr>
        <w:t>‘High quality teaching, differentiated for individual pupils, is the starting point in responding to pupils who have or may have SEN. Additional intervention and SEN support cannot compensate for a lack of good quality teaching.</w:t>
      </w:r>
    </w:p>
    <w:p w14:paraId="00000008" w14:textId="77777777" w:rsidR="00544899" w:rsidRDefault="00544899">
      <w:pPr>
        <w:pBdr>
          <w:top w:val="nil"/>
          <w:left w:val="nil"/>
          <w:bottom w:val="nil"/>
          <w:right w:val="nil"/>
          <w:between w:val="nil"/>
        </w:pBdr>
        <w:spacing w:after="0" w:line="240" w:lineRule="auto"/>
        <w:rPr>
          <w:color w:val="000000"/>
        </w:rPr>
      </w:pPr>
    </w:p>
    <w:p w14:paraId="00000009" w14:textId="77777777" w:rsidR="00544899" w:rsidRDefault="005C1F26">
      <w:pPr>
        <w:pBdr>
          <w:top w:val="nil"/>
          <w:left w:val="nil"/>
          <w:bottom w:val="nil"/>
          <w:right w:val="nil"/>
          <w:between w:val="nil"/>
        </w:pBdr>
        <w:spacing w:after="0" w:line="240" w:lineRule="auto"/>
        <w:rPr>
          <w:i/>
          <w:color w:val="000000"/>
        </w:rPr>
      </w:pPr>
      <w:r>
        <w:rPr>
          <w:color w:val="000000"/>
        </w:rPr>
        <w:t>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SEN most frequently encountered.’</w:t>
      </w:r>
      <w:r>
        <w:rPr>
          <w:i/>
          <w:color w:val="000000"/>
        </w:rPr>
        <w:t xml:space="preserve"> P.99 Special educational needs and disability code of practice: 0 to 25 years.</w:t>
      </w:r>
    </w:p>
    <w:p w14:paraId="0000000A" w14:textId="77777777" w:rsidR="00544899" w:rsidRDefault="00544899">
      <w:pPr>
        <w:pBdr>
          <w:top w:val="nil"/>
          <w:left w:val="nil"/>
          <w:bottom w:val="nil"/>
          <w:right w:val="nil"/>
          <w:between w:val="nil"/>
        </w:pBdr>
        <w:spacing w:after="0" w:line="240" w:lineRule="auto"/>
        <w:rPr>
          <w:i/>
          <w:color w:val="000000"/>
        </w:rPr>
      </w:pPr>
    </w:p>
    <w:p w14:paraId="0000000B" w14:textId="36173B73" w:rsidR="00544899" w:rsidRDefault="005C1F26">
      <w:pPr>
        <w:pBdr>
          <w:top w:val="nil"/>
          <w:left w:val="nil"/>
          <w:bottom w:val="nil"/>
          <w:right w:val="nil"/>
          <w:between w:val="nil"/>
        </w:pBdr>
        <w:spacing w:after="0" w:line="240" w:lineRule="auto"/>
        <w:rPr>
          <w:color w:val="000000"/>
        </w:rPr>
      </w:pPr>
      <w:r>
        <w:rPr>
          <w:color w:val="000000"/>
        </w:rPr>
        <w:t xml:space="preserve">Through </w:t>
      </w:r>
      <w:r w:rsidR="005C6105" w:rsidRPr="005C6105">
        <w:rPr>
          <w:color w:val="000000"/>
        </w:rPr>
        <w:t>High Quality Teaching</w:t>
      </w:r>
      <w:r>
        <w:rPr>
          <w:color w:val="000000"/>
        </w:rPr>
        <w:t>, no child will be disadvantaged or discriminated against, no child will be given a ceiling, no child will be at risk of under-achievement. Through Quality First Teaching all children will be empowered and given the foundation upon which to be successful and achieve their absolute best.</w:t>
      </w:r>
    </w:p>
    <w:p w14:paraId="0000000C" w14:textId="77777777" w:rsidR="00544899" w:rsidRDefault="00544899">
      <w:pPr>
        <w:pBdr>
          <w:top w:val="nil"/>
          <w:left w:val="nil"/>
          <w:bottom w:val="nil"/>
          <w:right w:val="nil"/>
          <w:between w:val="nil"/>
        </w:pBdr>
        <w:spacing w:after="0" w:line="240" w:lineRule="auto"/>
        <w:rPr>
          <w:color w:val="000000"/>
        </w:rPr>
      </w:pPr>
    </w:p>
    <w:p w14:paraId="0000000D" w14:textId="11442455" w:rsidR="00544899" w:rsidRDefault="005C6105">
      <w:pPr>
        <w:pBdr>
          <w:top w:val="nil"/>
          <w:left w:val="nil"/>
          <w:bottom w:val="nil"/>
          <w:right w:val="nil"/>
          <w:between w:val="nil"/>
        </w:pBdr>
        <w:spacing w:after="0" w:line="240" w:lineRule="auto"/>
        <w:rPr>
          <w:color w:val="000000"/>
        </w:rPr>
      </w:pPr>
      <w:r w:rsidRPr="005C6105">
        <w:rPr>
          <w:color w:val="000000"/>
        </w:rPr>
        <w:t xml:space="preserve">High Quality Teaching </w:t>
      </w:r>
      <w:r w:rsidR="005C1F26">
        <w:rPr>
          <w:color w:val="000000"/>
        </w:rPr>
        <w:t>will give us an ethos that</w:t>
      </w:r>
    </w:p>
    <w:p w14:paraId="0000000E" w14:textId="77777777" w:rsidR="00544899" w:rsidRDefault="005C1F26">
      <w:pPr>
        <w:numPr>
          <w:ilvl w:val="0"/>
          <w:numId w:val="1"/>
        </w:numPr>
        <w:pBdr>
          <w:top w:val="nil"/>
          <w:left w:val="nil"/>
          <w:bottom w:val="nil"/>
          <w:right w:val="nil"/>
          <w:between w:val="nil"/>
        </w:pBdr>
        <w:spacing w:after="0"/>
      </w:pPr>
      <w:r>
        <w:rPr>
          <w:color w:val="000000"/>
        </w:rPr>
        <w:t>enables the voice of the child or young person to influence decisions</w:t>
      </w:r>
    </w:p>
    <w:p w14:paraId="0000000F" w14:textId="77777777" w:rsidR="00544899" w:rsidRDefault="005C1F26">
      <w:pPr>
        <w:numPr>
          <w:ilvl w:val="0"/>
          <w:numId w:val="1"/>
        </w:numPr>
        <w:pBdr>
          <w:top w:val="nil"/>
          <w:left w:val="nil"/>
          <w:bottom w:val="nil"/>
          <w:right w:val="nil"/>
          <w:between w:val="nil"/>
        </w:pBdr>
        <w:spacing w:after="0"/>
      </w:pPr>
      <w:r>
        <w:rPr>
          <w:color w:val="000000"/>
        </w:rPr>
        <w:t>works with parents/carers through regular contact/liaison regarding their child’s needs, triggers, anxieties</w:t>
      </w:r>
    </w:p>
    <w:p w14:paraId="00000010" w14:textId="77777777" w:rsidR="00544899" w:rsidRDefault="005C1F26">
      <w:pPr>
        <w:numPr>
          <w:ilvl w:val="0"/>
          <w:numId w:val="1"/>
        </w:numPr>
        <w:pBdr>
          <w:top w:val="nil"/>
          <w:left w:val="nil"/>
          <w:bottom w:val="nil"/>
          <w:right w:val="nil"/>
          <w:between w:val="nil"/>
        </w:pBdr>
        <w:spacing w:after="0"/>
      </w:pPr>
      <w:r>
        <w:rPr>
          <w:color w:val="000000"/>
        </w:rPr>
        <w:t>works with parents to identify appropriate strategies to support the needs of their child</w:t>
      </w:r>
    </w:p>
    <w:p w14:paraId="00000011" w14:textId="77777777" w:rsidR="00544899" w:rsidRDefault="005C1F26">
      <w:pPr>
        <w:numPr>
          <w:ilvl w:val="0"/>
          <w:numId w:val="1"/>
        </w:numPr>
        <w:pBdr>
          <w:top w:val="nil"/>
          <w:left w:val="nil"/>
          <w:bottom w:val="nil"/>
          <w:right w:val="nil"/>
          <w:between w:val="nil"/>
        </w:pBdr>
        <w:spacing w:after="0"/>
        <w:rPr>
          <w:i/>
          <w:color w:val="000000"/>
        </w:rPr>
      </w:pPr>
      <w:r>
        <w:rPr>
          <w:color w:val="000000"/>
        </w:rPr>
        <w:t xml:space="preserve">does not discriminate (directly or indirectly) against learners with </w:t>
      </w:r>
      <w:r>
        <w:rPr>
          <w:i/>
          <w:color w:val="000000"/>
        </w:rPr>
        <w:t>SEND and/or including protected characteristics</w:t>
      </w:r>
    </w:p>
    <w:p w14:paraId="00000012" w14:textId="77777777" w:rsidR="00544899" w:rsidRDefault="005C1F26">
      <w:pPr>
        <w:numPr>
          <w:ilvl w:val="0"/>
          <w:numId w:val="1"/>
        </w:numPr>
        <w:pBdr>
          <w:top w:val="nil"/>
          <w:left w:val="nil"/>
          <w:bottom w:val="nil"/>
          <w:right w:val="nil"/>
          <w:between w:val="nil"/>
        </w:pBdr>
        <w:rPr>
          <w:i/>
          <w:color w:val="000000"/>
        </w:rPr>
      </w:pPr>
      <w:r>
        <w:rPr>
          <w:color w:val="000000"/>
        </w:rPr>
        <w:t>Promotes positive communications and interactions</w:t>
      </w:r>
    </w:p>
    <w:p w14:paraId="00000013" w14:textId="77777777" w:rsidR="00544899" w:rsidRDefault="00544899">
      <w:pPr>
        <w:pBdr>
          <w:top w:val="nil"/>
          <w:left w:val="nil"/>
          <w:bottom w:val="nil"/>
          <w:right w:val="nil"/>
          <w:between w:val="nil"/>
        </w:pBdr>
        <w:spacing w:after="0" w:line="240" w:lineRule="auto"/>
        <w:rPr>
          <w:color w:val="000000"/>
        </w:rPr>
      </w:pPr>
    </w:p>
    <w:p w14:paraId="00000014" w14:textId="77777777" w:rsidR="00544899" w:rsidRDefault="00544899">
      <w:pPr>
        <w:pBdr>
          <w:top w:val="nil"/>
          <w:left w:val="nil"/>
          <w:bottom w:val="nil"/>
          <w:right w:val="nil"/>
          <w:between w:val="nil"/>
        </w:pBdr>
        <w:spacing w:after="0" w:line="240" w:lineRule="auto"/>
        <w:rPr>
          <w:color w:val="000000"/>
        </w:rPr>
      </w:pPr>
    </w:p>
    <w:p w14:paraId="00000015" w14:textId="77777777" w:rsidR="00544899" w:rsidRDefault="005C1F26">
      <w:pPr>
        <w:pBdr>
          <w:top w:val="nil"/>
          <w:left w:val="nil"/>
          <w:bottom w:val="nil"/>
          <w:right w:val="nil"/>
          <w:between w:val="nil"/>
        </w:pBdr>
        <w:spacing w:after="0" w:line="240" w:lineRule="auto"/>
        <w:rPr>
          <w:b/>
          <w:color w:val="000000"/>
          <w:u w:val="single"/>
        </w:rPr>
      </w:pPr>
      <w:r>
        <w:rPr>
          <w:b/>
          <w:color w:val="000000"/>
          <w:u w:val="single"/>
        </w:rPr>
        <w:t>THE TREMENDOUS TEN</w:t>
      </w:r>
    </w:p>
    <w:p w14:paraId="00000016" w14:textId="77777777" w:rsidR="00544899" w:rsidRDefault="00544899">
      <w:pPr>
        <w:pBdr>
          <w:top w:val="nil"/>
          <w:left w:val="nil"/>
          <w:bottom w:val="nil"/>
          <w:right w:val="nil"/>
          <w:between w:val="nil"/>
        </w:pBdr>
        <w:spacing w:after="0" w:line="240" w:lineRule="auto"/>
        <w:rPr>
          <w:b/>
          <w:color w:val="000000"/>
        </w:rPr>
      </w:pPr>
    </w:p>
    <w:p w14:paraId="00000017" w14:textId="77777777" w:rsidR="00544899" w:rsidRDefault="005C1F26">
      <w:pPr>
        <w:pBdr>
          <w:top w:val="nil"/>
          <w:left w:val="nil"/>
          <w:bottom w:val="nil"/>
          <w:right w:val="nil"/>
          <w:between w:val="nil"/>
        </w:pBdr>
        <w:spacing w:after="0" w:line="240" w:lineRule="auto"/>
        <w:rPr>
          <w:b/>
          <w:color w:val="000000"/>
        </w:rPr>
      </w:pPr>
      <w:r>
        <w:rPr>
          <w:b/>
          <w:color w:val="000000"/>
        </w:rPr>
        <w:t>Classroom Organisation &amp; Environment</w:t>
      </w:r>
    </w:p>
    <w:p w14:paraId="00000018" w14:textId="77777777" w:rsidR="00544899" w:rsidRDefault="005C1F26">
      <w:pPr>
        <w:pBdr>
          <w:top w:val="nil"/>
          <w:left w:val="nil"/>
          <w:bottom w:val="nil"/>
          <w:right w:val="nil"/>
          <w:between w:val="nil"/>
        </w:pBdr>
        <w:spacing w:after="0" w:line="240" w:lineRule="auto"/>
        <w:rPr>
          <w:b/>
          <w:color w:val="000000"/>
        </w:rPr>
      </w:pPr>
      <w:r>
        <w:rPr>
          <w:b/>
          <w:color w:val="000000"/>
        </w:rPr>
        <w:t>Planning</w:t>
      </w:r>
    </w:p>
    <w:p w14:paraId="00000019" w14:textId="77777777" w:rsidR="00544899" w:rsidRDefault="005C1F26">
      <w:pPr>
        <w:pBdr>
          <w:top w:val="nil"/>
          <w:left w:val="nil"/>
          <w:bottom w:val="nil"/>
          <w:right w:val="nil"/>
          <w:between w:val="nil"/>
        </w:pBdr>
        <w:spacing w:after="0" w:line="240" w:lineRule="auto"/>
        <w:rPr>
          <w:b/>
          <w:color w:val="000000"/>
        </w:rPr>
      </w:pPr>
      <w:r>
        <w:rPr>
          <w:b/>
          <w:color w:val="000000"/>
        </w:rPr>
        <w:t>Teaching &amp; Delivery</w:t>
      </w:r>
    </w:p>
    <w:p w14:paraId="0000001A" w14:textId="77777777" w:rsidR="00544899" w:rsidRDefault="005C1F26">
      <w:pPr>
        <w:pBdr>
          <w:top w:val="nil"/>
          <w:left w:val="nil"/>
          <w:bottom w:val="nil"/>
          <w:right w:val="nil"/>
          <w:between w:val="nil"/>
        </w:pBdr>
        <w:spacing w:after="0" w:line="240" w:lineRule="auto"/>
        <w:rPr>
          <w:b/>
          <w:color w:val="000000"/>
        </w:rPr>
      </w:pPr>
      <w:r>
        <w:rPr>
          <w:b/>
          <w:color w:val="000000"/>
        </w:rPr>
        <w:t>Explicit teaching of skills and knowledge</w:t>
      </w:r>
    </w:p>
    <w:p w14:paraId="0000001B" w14:textId="77777777" w:rsidR="00544899" w:rsidRDefault="005C1F26">
      <w:pPr>
        <w:pBdr>
          <w:top w:val="nil"/>
          <w:left w:val="nil"/>
          <w:bottom w:val="nil"/>
          <w:right w:val="nil"/>
          <w:between w:val="nil"/>
        </w:pBdr>
        <w:spacing w:after="0" w:line="240" w:lineRule="auto"/>
        <w:rPr>
          <w:b/>
          <w:color w:val="000000"/>
        </w:rPr>
      </w:pPr>
      <w:r>
        <w:rPr>
          <w:b/>
          <w:color w:val="000000"/>
        </w:rPr>
        <w:t>Praise, Motivation &amp; Expectation</w:t>
      </w:r>
    </w:p>
    <w:p w14:paraId="0000001C" w14:textId="77777777" w:rsidR="00544899" w:rsidRDefault="005C1F26">
      <w:pPr>
        <w:pBdr>
          <w:top w:val="nil"/>
          <w:left w:val="nil"/>
          <w:bottom w:val="nil"/>
          <w:right w:val="nil"/>
          <w:between w:val="nil"/>
        </w:pBdr>
        <w:spacing w:after="0" w:line="240" w:lineRule="auto"/>
        <w:rPr>
          <w:b/>
          <w:color w:val="000000"/>
        </w:rPr>
      </w:pPr>
      <w:r>
        <w:rPr>
          <w:b/>
          <w:color w:val="000000"/>
        </w:rPr>
        <w:t>Support Staff</w:t>
      </w:r>
    </w:p>
    <w:p w14:paraId="0000001D" w14:textId="77777777" w:rsidR="00544899" w:rsidRDefault="005C1F26">
      <w:pPr>
        <w:pBdr>
          <w:top w:val="nil"/>
          <w:left w:val="nil"/>
          <w:bottom w:val="nil"/>
          <w:right w:val="nil"/>
          <w:between w:val="nil"/>
        </w:pBdr>
        <w:spacing w:after="0" w:line="240" w:lineRule="auto"/>
        <w:rPr>
          <w:b/>
          <w:color w:val="000000"/>
        </w:rPr>
      </w:pPr>
      <w:r>
        <w:rPr>
          <w:b/>
          <w:color w:val="000000"/>
        </w:rPr>
        <w:t>Resources</w:t>
      </w:r>
    </w:p>
    <w:p w14:paraId="0000001E" w14:textId="77777777" w:rsidR="00544899" w:rsidRDefault="005C1F26">
      <w:pPr>
        <w:pBdr>
          <w:top w:val="nil"/>
          <w:left w:val="nil"/>
          <w:bottom w:val="nil"/>
          <w:right w:val="nil"/>
          <w:between w:val="nil"/>
        </w:pBdr>
        <w:spacing w:after="0" w:line="240" w:lineRule="auto"/>
        <w:rPr>
          <w:b/>
          <w:color w:val="000000"/>
        </w:rPr>
      </w:pPr>
      <w:r>
        <w:rPr>
          <w:b/>
          <w:color w:val="000000"/>
        </w:rPr>
        <w:t>Examples &amp; Non-examples</w:t>
      </w:r>
    </w:p>
    <w:p w14:paraId="0000001F" w14:textId="77777777" w:rsidR="00544899" w:rsidRDefault="005C1F26">
      <w:pPr>
        <w:pBdr>
          <w:top w:val="nil"/>
          <w:left w:val="nil"/>
          <w:bottom w:val="nil"/>
          <w:right w:val="nil"/>
          <w:between w:val="nil"/>
        </w:pBdr>
        <w:spacing w:after="0" w:line="240" w:lineRule="auto"/>
        <w:rPr>
          <w:b/>
          <w:color w:val="000000"/>
        </w:rPr>
      </w:pPr>
      <w:r>
        <w:rPr>
          <w:b/>
          <w:color w:val="000000"/>
        </w:rPr>
        <w:t>Feedback, Assessment &amp; Monitoring</w:t>
      </w:r>
    </w:p>
    <w:p w14:paraId="00000020" w14:textId="77777777" w:rsidR="00544899" w:rsidRDefault="005C1F26">
      <w:pPr>
        <w:pBdr>
          <w:top w:val="nil"/>
          <w:left w:val="nil"/>
          <w:bottom w:val="nil"/>
          <w:right w:val="nil"/>
          <w:between w:val="nil"/>
        </w:pBdr>
        <w:spacing w:after="0" w:line="240" w:lineRule="auto"/>
        <w:rPr>
          <w:b/>
        </w:rPr>
      </w:pPr>
      <w:r>
        <w:rPr>
          <w:b/>
        </w:rPr>
        <w:t>Everyone Fully Participating</w:t>
      </w:r>
    </w:p>
    <w:p w14:paraId="00000021" w14:textId="77777777" w:rsidR="00544899" w:rsidRDefault="00544899">
      <w:pPr>
        <w:pBdr>
          <w:top w:val="nil"/>
          <w:left w:val="nil"/>
          <w:bottom w:val="nil"/>
          <w:right w:val="nil"/>
          <w:between w:val="nil"/>
        </w:pBdr>
        <w:spacing w:after="0" w:line="240" w:lineRule="auto"/>
        <w:rPr>
          <w:b/>
          <w:color w:val="000000"/>
        </w:rPr>
      </w:pPr>
    </w:p>
    <w:p w14:paraId="00000022" w14:textId="7190F9CC" w:rsidR="00544899" w:rsidRDefault="005C1F26">
      <w:pPr>
        <w:pBdr>
          <w:top w:val="nil"/>
          <w:left w:val="nil"/>
          <w:bottom w:val="nil"/>
          <w:right w:val="nil"/>
          <w:between w:val="nil"/>
        </w:pBdr>
        <w:spacing w:after="0" w:line="240" w:lineRule="auto"/>
        <w:rPr>
          <w:color w:val="000000"/>
        </w:rPr>
      </w:pPr>
      <w:r>
        <w:rPr>
          <w:b/>
          <w:color w:val="000000"/>
        </w:rPr>
        <w:lastRenderedPageBreak/>
        <w:t>Classroom Organisation &amp; Envir</w:t>
      </w:r>
      <w:r w:rsidR="005C6105">
        <w:rPr>
          <w:b/>
          <w:color w:val="000000"/>
        </w:rPr>
        <w:t>o</w:t>
      </w:r>
      <w:r>
        <w:rPr>
          <w:b/>
          <w:color w:val="000000"/>
        </w:rPr>
        <w:t>nment:</w:t>
      </w:r>
      <w:r>
        <w:rPr>
          <w:color w:val="000000"/>
        </w:rPr>
        <w:t xml:space="preserve"> well organised, uncluttered and labelled (with picture symbols)</w:t>
      </w:r>
    </w:p>
    <w:p w14:paraId="00000023" w14:textId="77777777" w:rsidR="00544899" w:rsidRDefault="005C1F26">
      <w:pPr>
        <w:pBdr>
          <w:top w:val="nil"/>
          <w:left w:val="nil"/>
          <w:bottom w:val="nil"/>
          <w:right w:val="nil"/>
          <w:between w:val="nil"/>
        </w:pBdr>
        <w:spacing w:after="0" w:line="240" w:lineRule="auto"/>
        <w:rPr>
          <w:color w:val="000000"/>
        </w:rPr>
      </w:pPr>
      <w:r>
        <w:rPr>
          <w:color w:val="000000"/>
        </w:rPr>
        <w:t xml:space="preserve">displays are relevant and clear </w:t>
      </w:r>
    </w:p>
    <w:p w14:paraId="00000024" w14:textId="77777777" w:rsidR="00544899" w:rsidRDefault="005C1F26">
      <w:pPr>
        <w:pBdr>
          <w:top w:val="nil"/>
          <w:left w:val="nil"/>
          <w:bottom w:val="nil"/>
          <w:right w:val="nil"/>
          <w:between w:val="nil"/>
        </w:pBdr>
        <w:spacing w:after="0" w:line="240" w:lineRule="auto"/>
        <w:rPr>
          <w:color w:val="000000"/>
        </w:rPr>
      </w:pPr>
      <w:r>
        <w:rPr>
          <w:color w:val="000000"/>
        </w:rPr>
        <w:t>visual timetables</w:t>
      </w:r>
    </w:p>
    <w:p w14:paraId="00000025" w14:textId="77777777" w:rsidR="00544899" w:rsidRDefault="005C1F26">
      <w:pPr>
        <w:pBdr>
          <w:top w:val="nil"/>
          <w:left w:val="nil"/>
          <w:bottom w:val="nil"/>
          <w:right w:val="nil"/>
          <w:between w:val="nil"/>
        </w:pBdr>
        <w:spacing w:after="0" w:line="240" w:lineRule="auto"/>
        <w:rPr>
          <w:color w:val="000000"/>
        </w:rPr>
      </w:pPr>
      <w:r>
        <w:rPr>
          <w:color w:val="000000"/>
        </w:rPr>
        <w:t>sensory needs are catered for</w:t>
      </w:r>
    </w:p>
    <w:p w14:paraId="00000026" w14:textId="77777777" w:rsidR="00544899" w:rsidRDefault="005C1F26">
      <w:pPr>
        <w:numPr>
          <w:ilvl w:val="0"/>
          <w:numId w:val="2"/>
        </w:numPr>
        <w:pBdr>
          <w:top w:val="nil"/>
          <w:left w:val="nil"/>
          <w:bottom w:val="nil"/>
          <w:right w:val="nil"/>
          <w:between w:val="nil"/>
        </w:pBdr>
        <w:spacing w:after="0" w:line="240" w:lineRule="auto"/>
      </w:pPr>
      <w:r>
        <w:rPr>
          <w:color w:val="000000"/>
        </w:rPr>
        <w:t>a good acoustic environment</w:t>
      </w:r>
    </w:p>
    <w:p w14:paraId="00000027" w14:textId="77777777" w:rsidR="00544899" w:rsidRDefault="005C1F26">
      <w:pPr>
        <w:numPr>
          <w:ilvl w:val="0"/>
          <w:numId w:val="2"/>
        </w:numPr>
        <w:pBdr>
          <w:top w:val="nil"/>
          <w:left w:val="nil"/>
          <w:bottom w:val="nil"/>
          <w:right w:val="nil"/>
          <w:between w:val="nil"/>
        </w:pBdr>
        <w:spacing w:after="0" w:line="240" w:lineRule="auto"/>
      </w:pPr>
      <w:r>
        <w:rPr>
          <w:color w:val="000000"/>
        </w:rPr>
        <w:t>appropriate lighting</w:t>
      </w:r>
    </w:p>
    <w:p w14:paraId="00000028" w14:textId="77777777" w:rsidR="00544899" w:rsidRDefault="005C1F26">
      <w:pPr>
        <w:numPr>
          <w:ilvl w:val="0"/>
          <w:numId w:val="2"/>
        </w:numPr>
        <w:pBdr>
          <w:top w:val="nil"/>
          <w:left w:val="nil"/>
          <w:bottom w:val="nil"/>
          <w:right w:val="nil"/>
          <w:between w:val="nil"/>
        </w:pBdr>
        <w:spacing w:after="0" w:line="240" w:lineRule="auto"/>
      </w:pPr>
      <w:r>
        <w:rPr>
          <w:color w:val="000000"/>
        </w:rPr>
        <w:t xml:space="preserve">multi-sensory approach </w:t>
      </w:r>
    </w:p>
    <w:p w14:paraId="00000029" w14:textId="77777777" w:rsidR="00544899" w:rsidRDefault="00544899">
      <w:pPr>
        <w:pBdr>
          <w:top w:val="nil"/>
          <w:left w:val="nil"/>
          <w:bottom w:val="nil"/>
          <w:right w:val="nil"/>
          <w:between w:val="nil"/>
        </w:pBdr>
        <w:spacing w:after="0" w:line="240" w:lineRule="auto"/>
        <w:rPr>
          <w:color w:val="000000"/>
        </w:rPr>
      </w:pPr>
    </w:p>
    <w:p w14:paraId="0000002A" w14:textId="77777777" w:rsidR="00544899" w:rsidRDefault="005C1F26">
      <w:pPr>
        <w:pBdr>
          <w:top w:val="nil"/>
          <w:left w:val="nil"/>
          <w:bottom w:val="nil"/>
          <w:right w:val="nil"/>
          <w:between w:val="nil"/>
        </w:pBdr>
        <w:spacing w:after="0" w:line="240" w:lineRule="auto"/>
        <w:rPr>
          <w:color w:val="000000"/>
        </w:rPr>
      </w:pPr>
      <w:r>
        <w:rPr>
          <w:color w:val="000000"/>
        </w:rPr>
        <w:t>careful and considered seating arrangements taking into account individuals needs for sight, hearing, sensory needs, relationships with peers</w:t>
      </w:r>
    </w:p>
    <w:p w14:paraId="0000002B" w14:textId="77777777" w:rsidR="00544899" w:rsidRDefault="005C1F26">
      <w:pPr>
        <w:pBdr>
          <w:top w:val="nil"/>
          <w:left w:val="nil"/>
          <w:bottom w:val="nil"/>
          <w:right w:val="nil"/>
          <w:between w:val="nil"/>
        </w:pBdr>
        <w:spacing w:after="0" w:line="240" w:lineRule="auto"/>
        <w:rPr>
          <w:color w:val="000000"/>
        </w:rPr>
      </w:pPr>
      <w:r>
        <w:rPr>
          <w:color w:val="000000"/>
        </w:rPr>
        <w:t>range of groupings within the class including some random pairing activities</w:t>
      </w:r>
    </w:p>
    <w:p w14:paraId="0000002C" w14:textId="77777777" w:rsidR="00544899" w:rsidRDefault="00544899">
      <w:pPr>
        <w:pBdr>
          <w:top w:val="nil"/>
          <w:left w:val="nil"/>
          <w:bottom w:val="nil"/>
          <w:right w:val="nil"/>
          <w:between w:val="nil"/>
        </w:pBdr>
        <w:spacing w:after="0" w:line="240" w:lineRule="auto"/>
        <w:rPr>
          <w:b/>
          <w:color w:val="000000"/>
        </w:rPr>
      </w:pPr>
    </w:p>
    <w:p w14:paraId="0000002D" w14:textId="77777777" w:rsidR="00544899" w:rsidRDefault="005C1F26">
      <w:pPr>
        <w:pBdr>
          <w:top w:val="nil"/>
          <w:left w:val="nil"/>
          <w:bottom w:val="nil"/>
          <w:right w:val="nil"/>
          <w:between w:val="nil"/>
        </w:pBdr>
        <w:spacing w:after="0" w:line="240" w:lineRule="auto"/>
        <w:rPr>
          <w:color w:val="000000"/>
        </w:rPr>
      </w:pPr>
      <w:r>
        <w:rPr>
          <w:b/>
          <w:color w:val="000000"/>
        </w:rPr>
        <w:t>Planning:</w:t>
      </w:r>
      <w:r>
        <w:rPr>
          <w:color w:val="000000"/>
        </w:rPr>
        <w:t xml:space="preserve"> Plan by deciding what everyone can learn then ‘differentiate up’</w:t>
      </w:r>
    </w:p>
    <w:p w14:paraId="0000002E" w14:textId="77777777" w:rsidR="00544899" w:rsidRDefault="005C1F26">
      <w:pPr>
        <w:pBdr>
          <w:top w:val="nil"/>
          <w:left w:val="nil"/>
          <w:bottom w:val="nil"/>
          <w:right w:val="nil"/>
          <w:between w:val="nil"/>
        </w:pBdr>
        <w:spacing w:after="0" w:line="240" w:lineRule="auto"/>
        <w:rPr>
          <w:color w:val="000000"/>
        </w:rPr>
      </w:pPr>
      <w:r>
        <w:rPr>
          <w:color w:val="000000"/>
        </w:rPr>
        <w:t>Clear lesson structure with learning objectives presented orally and visually</w:t>
      </w:r>
    </w:p>
    <w:p w14:paraId="0000002F" w14:textId="77777777" w:rsidR="00544899" w:rsidRDefault="00544899">
      <w:pPr>
        <w:pBdr>
          <w:top w:val="nil"/>
          <w:left w:val="nil"/>
          <w:bottom w:val="nil"/>
          <w:right w:val="nil"/>
          <w:between w:val="nil"/>
        </w:pBdr>
        <w:spacing w:after="0" w:line="240" w:lineRule="auto"/>
        <w:rPr>
          <w:b/>
          <w:color w:val="000000"/>
        </w:rPr>
      </w:pPr>
    </w:p>
    <w:p w14:paraId="00000030" w14:textId="77777777" w:rsidR="00544899" w:rsidRDefault="005C1F26">
      <w:pPr>
        <w:pBdr>
          <w:top w:val="nil"/>
          <w:left w:val="nil"/>
          <w:bottom w:val="nil"/>
          <w:right w:val="nil"/>
          <w:between w:val="nil"/>
        </w:pBdr>
        <w:spacing w:after="0" w:line="240" w:lineRule="auto"/>
        <w:rPr>
          <w:color w:val="000000"/>
        </w:rPr>
      </w:pPr>
      <w:r>
        <w:rPr>
          <w:b/>
          <w:color w:val="000000"/>
        </w:rPr>
        <w:t>Teaching &amp; Delivery:</w:t>
      </w:r>
      <w:r>
        <w:rPr>
          <w:color w:val="000000"/>
        </w:rPr>
        <w:t xml:space="preserve"> Instructions given in small chunks with visual cues</w:t>
      </w:r>
    </w:p>
    <w:p w14:paraId="00000031" w14:textId="77777777" w:rsidR="00544899" w:rsidRDefault="005C1F26">
      <w:pPr>
        <w:pBdr>
          <w:top w:val="nil"/>
          <w:left w:val="nil"/>
          <w:bottom w:val="nil"/>
          <w:right w:val="nil"/>
          <w:between w:val="nil"/>
        </w:pBdr>
        <w:spacing w:after="0" w:line="240" w:lineRule="auto"/>
        <w:rPr>
          <w:color w:val="000000"/>
        </w:rPr>
      </w:pPr>
      <w:r>
        <w:rPr>
          <w:color w:val="000000"/>
        </w:rPr>
        <w:t>Understanding checked by asking pupils to explain what they have to do</w:t>
      </w:r>
    </w:p>
    <w:p w14:paraId="00000032" w14:textId="77777777" w:rsidR="00544899" w:rsidRDefault="005C1F26">
      <w:pPr>
        <w:pBdr>
          <w:top w:val="nil"/>
          <w:left w:val="nil"/>
          <w:bottom w:val="nil"/>
          <w:right w:val="nil"/>
          <w:between w:val="nil"/>
        </w:pBdr>
        <w:spacing w:after="0" w:line="240" w:lineRule="auto"/>
        <w:rPr>
          <w:color w:val="000000"/>
        </w:rPr>
      </w:pPr>
      <w:r>
        <w:rPr>
          <w:color w:val="000000"/>
        </w:rPr>
        <w:t xml:space="preserve">Learning styles are catered for throughout the lesson.  </w:t>
      </w:r>
    </w:p>
    <w:p w14:paraId="00000033" w14:textId="77777777" w:rsidR="00544899" w:rsidRDefault="005C1F26">
      <w:pPr>
        <w:pBdr>
          <w:top w:val="nil"/>
          <w:left w:val="nil"/>
          <w:bottom w:val="nil"/>
          <w:right w:val="nil"/>
          <w:between w:val="nil"/>
        </w:pBdr>
        <w:spacing w:after="0" w:line="240" w:lineRule="auto"/>
        <w:rPr>
          <w:color w:val="000000"/>
        </w:rPr>
      </w:pPr>
      <w:r>
        <w:rPr>
          <w:color w:val="000000"/>
        </w:rPr>
        <w:t>Learning activities are multisensory and groupings are varied, with opportunities for interaction in pairs, in mixed groups and with adults.</w:t>
      </w:r>
    </w:p>
    <w:p w14:paraId="00000034" w14:textId="77777777" w:rsidR="00544899" w:rsidRDefault="005C1F26">
      <w:pPr>
        <w:pBdr>
          <w:top w:val="nil"/>
          <w:left w:val="nil"/>
          <w:bottom w:val="nil"/>
          <w:right w:val="nil"/>
          <w:between w:val="nil"/>
        </w:pBdr>
        <w:spacing w:after="0" w:line="240" w:lineRule="auto"/>
        <w:rPr>
          <w:color w:val="000000"/>
        </w:rPr>
      </w:pPr>
      <w:r>
        <w:rPr>
          <w:color w:val="000000"/>
        </w:rPr>
        <w:t>Activities and listening broken up with breaks for more kinaesthetic activities</w:t>
      </w:r>
    </w:p>
    <w:p w14:paraId="00000035" w14:textId="77777777" w:rsidR="00544899" w:rsidRDefault="00544899">
      <w:pPr>
        <w:pBdr>
          <w:top w:val="nil"/>
          <w:left w:val="nil"/>
          <w:bottom w:val="nil"/>
          <w:right w:val="nil"/>
          <w:between w:val="nil"/>
        </w:pBdr>
        <w:spacing w:after="0" w:line="240" w:lineRule="auto"/>
        <w:rPr>
          <w:color w:val="000000"/>
        </w:rPr>
      </w:pPr>
    </w:p>
    <w:p w14:paraId="00000036" w14:textId="77777777" w:rsidR="00544899" w:rsidRDefault="005C1F26">
      <w:pPr>
        <w:pBdr>
          <w:top w:val="nil"/>
          <w:left w:val="nil"/>
          <w:bottom w:val="nil"/>
          <w:right w:val="nil"/>
          <w:between w:val="nil"/>
        </w:pBdr>
        <w:spacing w:after="0" w:line="240" w:lineRule="auto"/>
        <w:rPr>
          <w:color w:val="000000"/>
        </w:rPr>
      </w:pPr>
      <w:r>
        <w:rPr>
          <w:b/>
          <w:color w:val="000000"/>
        </w:rPr>
        <w:t>Explicit teaching of skills and knowledge:</w:t>
      </w:r>
      <w:r>
        <w:rPr>
          <w:color w:val="000000"/>
        </w:rPr>
        <w:t xml:space="preserve"> Use pre &amp; post teaching to introduce and consolidate learning</w:t>
      </w:r>
    </w:p>
    <w:p w14:paraId="00000037" w14:textId="77777777" w:rsidR="00544899" w:rsidRDefault="005C1F26">
      <w:pPr>
        <w:pBdr>
          <w:top w:val="nil"/>
          <w:left w:val="nil"/>
          <w:bottom w:val="nil"/>
          <w:right w:val="nil"/>
          <w:between w:val="nil"/>
        </w:pBdr>
        <w:spacing w:after="0" w:line="240" w:lineRule="auto"/>
        <w:rPr>
          <w:color w:val="000000"/>
        </w:rPr>
      </w:pPr>
      <w:r>
        <w:rPr>
          <w:color w:val="000000"/>
        </w:rPr>
        <w:t>Explicitly teach new vocabulary – revisit it regularly</w:t>
      </w:r>
    </w:p>
    <w:p w14:paraId="00000038" w14:textId="77777777" w:rsidR="00544899" w:rsidRDefault="005C1F26">
      <w:pPr>
        <w:pBdr>
          <w:top w:val="nil"/>
          <w:left w:val="nil"/>
          <w:bottom w:val="nil"/>
          <w:right w:val="nil"/>
          <w:between w:val="nil"/>
        </w:pBdr>
        <w:spacing w:after="0" w:line="240" w:lineRule="auto"/>
        <w:rPr>
          <w:color w:val="000000"/>
        </w:rPr>
      </w:pPr>
      <w:r>
        <w:rPr>
          <w:color w:val="000000"/>
        </w:rPr>
        <w:t>Memory supported by explicit demonstration and modelling of memory techniques</w:t>
      </w:r>
    </w:p>
    <w:p w14:paraId="00000039" w14:textId="77777777" w:rsidR="00544899" w:rsidRDefault="00544899">
      <w:pPr>
        <w:pBdr>
          <w:top w:val="nil"/>
          <w:left w:val="nil"/>
          <w:bottom w:val="nil"/>
          <w:right w:val="nil"/>
          <w:between w:val="nil"/>
        </w:pBdr>
        <w:spacing w:after="0" w:line="240" w:lineRule="auto"/>
        <w:rPr>
          <w:b/>
          <w:color w:val="000000"/>
        </w:rPr>
      </w:pPr>
    </w:p>
    <w:p w14:paraId="0000003A" w14:textId="77777777" w:rsidR="00544899" w:rsidRDefault="005C1F26">
      <w:pPr>
        <w:pBdr>
          <w:top w:val="nil"/>
          <w:left w:val="nil"/>
          <w:bottom w:val="nil"/>
          <w:right w:val="nil"/>
          <w:between w:val="nil"/>
        </w:pBdr>
        <w:spacing w:after="0" w:line="240" w:lineRule="auto"/>
        <w:rPr>
          <w:color w:val="000000"/>
        </w:rPr>
      </w:pPr>
      <w:r>
        <w:rPr>
          <w:b/>
          <w:color w:val="000000"/>
        </w:rPr>
        <w:t xml:space="preserve">Praise, Motivation &amp; Expectation: </w:t>
      </w:r>
      <w:r>
        <w:rPr>
          <w:color w:val="000000"/>
        </w:rPr>
        <w:t>Rules for good listening, turn-taking, sitting, etc. are displayed clearly and are regularly reinforced.</w:t>
      </w:r>
    </w:p>
    <w:p w14:paraId="0000003B" w14:textId="77777777" w:rsidR="00544899" w:rsidRDefault="005C1F26">
      <w:pPr>
        <w:pBdr>
          <w:top w:val="nil"/>
          <w:left w:val="nil"/>
          <w:bottom w:val="nil"/>
          <w:right w:val="nil"/>
          <w:between w:val="nil"/>
        </w:pBdr>
        <w:spacing w:after="0" w:line="240" w:lineRule="auto"/>
        <w:rPr>
          <w:color w:val="000000"/>
        </w:rPr>
      </w:pPr>
      <w:r>
        <w:rPr>
          <w:color w:val="000000"/>
        </w:rPr>
        <w:t>Five positive comments to one negative</w:t>
      </w:r>
    </w:p>
    <w:p w14:paraId="0000003C" w14:textId="77777777" w:rsidR="00544899" w:rsidRDefault="005C1F26">
      <w:pPr>
        <w:pBdr>
          <w:top w:val="nil"/>
          <w:left w:val="nil"/>
          <w:bottom w:val="nil"/>
          <w:right w:val="nil"/>
          <w:between w:val="nil"/>
        </w:pBdr>
        <w:spacing w:after="0" w:line="240" w:lineRule="auto"/>
        <w:rPr>
          <w:color w:val="000000"/>
        </w:rPr>
      </w:pPr>
      <w:r>
        <w:rPr>
          <w:color w:val="000000"/>
        </w:rPr>
        <w:t>Praise is specific and named</w:t>
      </w:r>
    </w:p>
    <w:p w14:paraId="0000003D" w14:textId="77777777" w:rsidR="00544899" w:rsidRDefault="005C1F26">
      <w:pPr>
        <w:pBdr>
          <w:top w:val="nil"/>
          <w:left w:val="nil"/>
          <w:bottom w:val="nil"/>
          <w:right w:val="nil"/>
          <w:between w:val="nil"/>
        </w:pBdr>
        <w:spacing w:after="0" w:line="240" w:lineRule="auto"/>
        <w:rPr>
          <w:color w:val="000000"/>
        </w:rPr>
      </w:pPr>
      <w:r>
        <w:rPr>
          <w:color w:val="000000"/>
        </w:rPr>
        <w:t>100% participation expected</w:t>
      </w:r>
    </w:p>
    <w:p w14:paraId="0000003E" w14:textId="77777777" w:rsidR="00544899" w:rsidRDefault="00544899">
      <w:pPr>
        <w:pBdr>
          <w:top w:val="nil"/>
          <w:left w:val="nil"/>
          <w:bottom w:val="nil"/>
          <w:right w:val="nil"/>
          <w:between w:val="nil"/>
        </w:pBdr>
        <w:spacing w:after="0" w:line="240" w:lineRule="auto"/>
        <w:rPr>
          <w:b/>
          <w:color w:val="000000"/>
        </w:rPr>
      </w:pPr>
    </w:p>
    <w:p w14:paraId="0000003F" w14:textId="77777777" w:rsidR="00544899" w:rsidRDefault="005C1F26">
      <w:pPr>
        <w:pBdr>
          <w:top w:val="nil"/>
          <w:left w:val="nil"/>
          <w:bottom w:val="nil"/>
          <w:right w:val="nil"/>
          <w:between w:val="nil"/>
        </w:pBdr>
        <w:spacing w:after="0" w:line="240" w:lineRule="auto"/>
        <w:rPr>
          <w:color w:val="000000"/>
        </w:rPr>
      </w:pPr>
      <w:r>
        <w:rPr>
          <w:b/>
          <w:color w:val="000000"/>
        </w:rPr>
        <w:t xml:space="preserve">Support Staff: </w:t>
      </w:r>
      <w:r>
        <w:rPr>
          <w:color w:val="000000"/>
        </w:rPr>
        <w:t>Classroom assistants are planned for and deployed effectively to maximise learning – who, where, what, when. They are always supporting children in their learning</w:t>
      </w:r>
      <w:r>
        <w:t xml:space="preserve"> whether this be sitting with them during whole class teaching to repeat instructions or delivering personalised learning to pupils. </w:t>
      </w:r>
    </w:p>
    <w:p w14:paraId="00000040" w14:textId="77777777" w:rsidR="00544899" w:rsidRDefault="00544899">
      <w:pPr>
        <w:pBdr>
          <w:top w:val="nil"/>
          <w:left w:val="nil"/>
          <w:bottom w:val="nil"/>
          <w:right w:val="nil"/>
          <w:between w:val="nil"/>
        </w:pBdr>
        <w:spacing w:after="0" w:line="240" w:lineRule="auto"/>
        <w:rPr>
          <w:b/>
          <w:color w:val="000000"/>
        </w:rPr>
      </w:pPr>
    </w:p>
    <w:p w14:paraId="00000041" w14:textId="77777777" w:rsidR="00544899" w:rsidRDefault="005C1F26">
      <w:pPr>
        <w:pBdr>
          <w:top w:val="nil"/>
          <w:left w:val="nil"/>
          <w:bottom w:val="nil"/>
          <w:right w:val="nil"/>
          <w:between w:val="nil"/>
        </w:pBdr>
        <w:spacing w:after="0" w:line="240" w:lineRule="auto"/>
      </w:pPr>
      <w:r>
        <w:rPr>
          <w:b/>
          <w:color w:val="000000"/>
        </w:rPr>
        <w:t xml:space="preserve">Resources: </w:t>
      </w:r>
      <w:r>
        <w:t>the use of concrete resources as part of the concrete, pictorial, abstract approach and other visual or kinaesthetic representations is one of the most powerful tools that teachers can use.</w:t>
      </w:r>
    </w:p>
    <w:p w14:paraId="00000042" w14:textId="77777777" w:rsidR="00544899" w:rsidRDefault="005C1F26">
      <w:pPr>
        <w:pBdr>
          <w:top w:val="nil"/>
          <w:left w:val="nil"/>
          <w:bottom w:val="nil"/>
          <w:right w:val="nil"/>
          <w:between w:val="nil"/>
        </w:pBdr>
        <w:spacing w:after="0" w:line="240" w:lineRule="auto"/>
      </w:pPr>
      <w:r>
        <w:t xml:space="preserve">Resources are well planned for to remove and/or overcome barriers </w:t>
      </w:r>
    </w:p>
    <w:p w14:paraId="00000043" w14:textId="77777777" w:rsidR="00544899" w:rsidRDefault="005C1F26">
      <w:pPr>
        <w:pBdr>
          <w:top w:val="nil"/>
          <w:left w:val="nil"/>
          <w:bottom w:val="nil"/>
          <w:right w:val="nil"/>
          <w:between w:val="nil"/>
        </w:pBdr>
        <w:spacing w:after="0" w:line="240" w:lineRule="auto"/>
      </w:pPr>
      <w:r>
        <w:t>Resources are available to access at all times and are clearly labelled/well organised</w:t>
      </w:r>
    </w:p>
    <w:p w14:paraId="00000044" w14:textId="77777777" w:rsidR="00544899" w:rsidRDefault="005C1F26">
      <w:pPr>
        <w:pBdr>
          <w:top w:val="nil"/>
          <w:left w:val="nil"/>
          <w:bottom w:val="nil"/>
          <w:right w:val="nil"/>
          <w:between w:val="nil"/>
        </w:pBdr>
        <w:spacing w:after="0" w:line="240" w:lineRule="auto"/>
      </w:pPr>
      <w:r>
        <w:t>Resources enable independent learning</w:t>
      </w:r>
    </w:p>
    <w:p w14:paraId="00000045" w14:textId="77777777" w:rsidR="00544899" w:rsidRDefault="005C1F26">
      <w:bookmarkStart w:id="1" w:name="_heading=h.gjdgxs" w:colFirst="0" w:colLast="0"/>
      <w:bookmarkEnd w:id="1"/>
      <w:r>
        <w:t xml:space="preserve">Resources can be adaptive </w:t>
      </w:r>
      <w:proofErr w:type="spellStart"/>
      <w:proofErr w:type="gramStart"/>
      <w:r>
        <w:t>eg</w:t>
      </w:r>
      <w:proofErr w:type="spellEnd"/>
      <w:r>
        <w:t xml:space="preserve">  large</w:t>
      </w:r>
      <w:proofErr w:type="gramEnd"/>
      <w:r>
        <w:t xml:space="preserve"> print, writing materials, PE equipment, cutlery, covered overlays, assistive technology, laptop, tablet</w:t>
      </w:r>
    </w:p>
    <w:p w14:paraId="00000046" w14:textId="77777777" w:rsidR="00544899" w:rsidRDefault="005C1F26">
      <w:pPr>
        <w:pBdr>
          <w:top w:val="nil"/>
          <w:left w:val="nil"/>
          <w:bottom w:val="nil"/>
          <w:right w:val="nil"/>
          <w:between w:val="nil"/>
        </w:pBdr>
        <w:spacing w:after="0" w:line="240" w:lineRule="auto"/>
        <w:rPr>
          <w:color w:val="000000"/>
        </w:rPr>
      </w:pPr>
      <w:r>
        <w:rPr>
          <w:b/>
          <w:color w:val="000000"/>
        </w:rPr>
        <w:t xml:space="preserve">Examples and Non-examples: </w:t>
      </w:r>
      <w:r>
        <w:rPr>
          <w:color w:val="000000"/>
        </w:rPr>
        <w:t>Pupils are clear what is expected – use of ‘WAGOLL’ – what a good one looks like – examples.</w:t>
      </w:r>
    </w:p>
    <w:p w14:paraId="00000047" w14:textId="77777777" w:rsidR="00544899" w:rsidRDefault="005C1F26">
      <w:r>
        <w:t>Clearly explain the ‘what’ about what needs to be done to be successful but also explain ‘why’ certain choices have been made.</w:t>
      </w:r>
    </w:p>
    <w:p w14:paraId="00000048" w14:textId="77777777" w:rsidR="00544899" w:rsidRDefault="00544899">
      <w:pPr>
        <w:pBdr>
          <w:top w:val="nil"/>
          <w:left w:val="nil"/>
          <w:bottom w:val="nil"/>
          <w:right w:val="nil"/>
          <w:between w:val="nil"/>
        </w:pBdr>
        <w:spacing w:after="0" w:line="240" w:lineRule="auto"/>
        <w:rPr>
          <w:b/>
          <w:color w:val="000000"/>
        </w:rPr>
      </w:pPr>
    </w:p>
    <w:p w14:paraId="00000049" w14:textId="77777777" w:rsidR="00544899" w:rsidRDefault="005C1F26">
      <w:pPr>
        <w:pBdr>
          <w:top w:val="nil"/>
          <w:left w:val="nil"/>
          <w:bottom w:val="nil"/>
          <w:right w:val="nil"/>
          <w:between w:val="nil"/>
        </w:pBdr>
        <w:spacing w:after="0" w:line="240" w:lineRule="auto"/>
      </w:pPr>
      <w:r>
        <w:rPr>
          <w:b/>
          <w:color w:val="000000"/>
        </w:rPr>
        <w:t xml:space="preserve">Feedback </w:t>
      </w:r>
      <w:r>
        <w:rPr>
          <w:b/>
        </w:rPr>
        <w:t xml:space="preserve">Assessment &amp; </w:t>
      </w:r>
      <w:proofErr w:type="gramStart"/>
      <w:r>
        <w:rPr>
          <w:b/>
        </w:rPr>
        <w:t>Monitoring:</w:t>
      </w:r>
      <w:r>
        <w:rPr>
          <w:b/>
          <w:color w:val="000000"/>
        </w:rPr>
        <w:t>:</w:t>
      </w:r>
      <w:proofErr w:type="gramEnd"/>
      <w:r>
        <w:rPr>
          <w:b/>
          <w:color w:val="000000"/>
        </w:rPr>
        <w:t xml:space="preserve"> </w:t>
      </w:r>
      <w:r>
        <w:t>Ensure pupils know what they are meant to be learning and what their next steps are</w:t>
      </w:r>
    </w:p>
    <w:p w14:paraId="0000004A" w14:textId="77777777" w:rsidR="00544899" w:rsidRDefault="005C1F26">
      <w:pPr>
        <w:pBdr>
          <w:top w:val="nil"/>
          <w:left w:val="nil"/>
          <w:bottom w:val="nil"/>
          <w:right w:val="nil"/>
          <w:between w:val="nil"/>
        </w:pBdr>
        <w:spacing w:after="0" w:line="240" w:lineRule="auto"/>
      </w:pPr>
      <w:r>
        <w:t xml:space="preserve">Place emphasis on formative assessment and involved pupils at all stages </w:t>
      </w:r>
    </w:p>
    <w:p w14:paraId="0000004B" w14:textId="77777777" w:rsidR="00544899" w:rsidRDefault="005C1F26">
      <w:pPr>
        <w:spacing w:after="0" w:line="240" w:lineRule="auto"/>
      </w:pPr>
      <w:r>
        <w:t>Feedback is constructive and instant and ways to improve are modelled and shared for future learning</w:t>
      </w:r>
    </w:p>
    <w:p w14:paraId="0000004C" w14:textId="77777777" w:rsidR="00544899" w:rsidRDefault="005C1F26">
      <w:pPr>
        <w:spacing w:after="0" w:line="240" w:lineRule="auto"/>
      </w:pPr>
      <w:r>
        <w:t>Tailor feedback for individual pupils and make it accessible</w:t>
      </w:r>
    </w:p>
    <w:p w14:paraId="0000004D" w14:textId="77777777" w:rsidR="00544899" w:rsidRDefault="005C1F26">
      <w:pPr>
        <w:rPr>
          <w:b/>
          <w:color w:val="000000"/>
        </w:rPr>
      </w:pPr>
      <w:r>
        <w:t>Develop pupils’ ability to monitor and assess their own learning.</w:t>
      </w:r>
    </w:p>
    <w:p w14:paraId="0000004E" w14:textId="77777777" w:rsidR="00544899" w:rsidRDefault="005C1F26">
      <w:pPr>
        <w:spacing w:after="0" w:line="240" w:lineRule="auto"/>
        <w:rPr>
          <w:b/>
          <w:color w:val="000000"/>
        </w:rPr>
      </w:pPr>
      <w:r>
        <w:rPr>
          <w:b/>
        </w:rPr>
        <w:t>Everyone Fully Participating</w:t>
      </w:r>
    </w:p>
    <w:p w14:paraId="0000004F" w14:textId="77777777" w:rsidR="00544899" w:rsidRDefault="005C1F26">
      <w:r>
        <w:t xml:space="preserve">Create a culture where the less confident pupils or low ability students do not hide behind the more confident pupils and feel confident to have a go. </w:t>
      </w:r>
    </w:p>
    <w:p w14:paraId="00000050" w14:textId="77777777" w:rsidR="00544899" w:rsidRDefault="005C1F26">
      <w:r>
        <w:t xml:space="preserve">Avoid hands up and instead use other methods </w:t>
      </w:r>
      <w:proofErr w:type="spellStart"/>
      <w:r>
        <w:t>eg</w:t>
      </w:r>
      <w:proofErr w:type="spellEnd"/>
      <w:r>
        <w:t xml:space="preserve"> show me using a visual aid/whiteboard/through a partner. </w:t>
      </w:r>
    </w:p>
    <w:p w14:paraId="00000051" w14:textId="77777777" w:rsidR="00544899" w:rsidRDefault="005C1F26">
      <w:r>
        <w:t xml:space="preserve">When asking a question, give take up time (10 seconds) </w:t>
      </w:r>
    </w:p>
    <w:p w14:paraId="00000052" w14:textId="77777777" w:rsidR="00544899" w:rsidRDefault="00544899"/>
    <w:sectPr w:rsidR="0054489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005FF5"/>
    <w:multiLevelType w:val="multilevel"/>
    <w:tmpl w:val="1A6C2B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59A7522"/>
    <w:multiLevelType w:val="multilevel"/>
    <w:tmpl w:val="D26AB6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899"/>
    <w:rsid w:val="00012227"/>
    <w:rsid w:val="00544899"/>
    <w:rsid w:val="005C1F26"/>
    <w:rsid w:val="005C6105"/>
    <w:rsid w:val="00977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5406"/>
  <w15:docId w15:val="{0EBC550C-5EC7-44E6-9EC3-D150EAB8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C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Spacing">
    <w:name w:val="No Spacing"/>
    <w:uiPriority w:val="1"/>
    <w:qFormat/>
    <w:rsid w:val="00357ACE"/>
    <w:pPr>
      <w:spacing w:after="0" w:line="240" w:lineRule="auto"/>
    </w:pPr>
  </w:style>
  <w:style w:type="paragraph" w:styleId="ListParagraph">
    <w:name w:val="List Paragraph"/>
    <w:basedOn w:val="Normal"/>
    <w:uiPriority w:val="34"/>
    <w:qFormat/>
    <w:rsid w:val="009742FC"/>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gScFXH1RTYX0Tb/aQ49ynfT9hg==">AMUW2mXhkH0SyrZ7tyTC9bIZm9qqDybR78eHybpPbf0MSG81HbrQZ/rnpl65Sp/8NrrKQYmLVggnfPexZQDCnjcP0lwO16cHx/vy5EG9nu/EU9nx17Q14FP7bcYT6GUvX3kQDakChkT8WAoPsC+Qy4mRNOq+dZw9JG5JfrFd6fw4zcWmEOkV12Y=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Behan</dc:creator>
  <cp:lastModifiedBy>Mrs Neary</cp:lastModifiedBy>
  <cp:revision>2</cp:revision>
  <dcterms:created xsi:type="dcterms:W3CDTF">2024-10-06T20:12:00Z</dcterms:created>
  <dcterms:modified xsi:type="dcterms:W3CDTF">2024-10-06T20:12:00Z</dcterms:modified>
</cp:coreProperties>
</file>